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120" w:before="120" w:line="240" w:lineRule="auto"/>
        <w:jc w:val="center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70c0"/>
          <w:sz w:val="36"/>
          <w:szCs w:val="36"/>
          <w:vertAlign w:val="baseline"/>
          <w:rtl w:val="0"/>
        </w:rPr>
        <w:t xml:space="preserve">Individual Development Path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0" w:before="0" w:line="240" w:lineRule="auto"/>
        <w:jc w:val="left"/>
        <w:rPr>
          <w:rFonts w:ascii="Calibri" w:cs="Calibri" w:eastAsia="Calibri" w:hAnsi="Calibri"/>
          <w:b w:val="1"/>
          <w:color w:val="0070c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spacing w:after="120" w:before="120" w:line="240" w:lineRule="auto"/>
        <w:jc w:val="left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vertAlign w:val="baseline"/>
          <w:rtl w:val="0"/>
        </w:rPr>
        <w:t xml:space="preserve"> Full name of the participant:</w:t>
      </w: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Ind w:w="0.0" w:type="dxa"/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4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after="0" w:before="0" w:lineRule="auto"/>
        <w:jc w:val="left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Rule="auto"/>
        <w:jc w:val="left"/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Role:</w:t>
      </w:r>
      <w:r w:rsidDel="00000000" w:rsidR="00000000" w:rsidRPr="00000000">
        <w:rPr>
          <w:rtl w:val="0"/>
        </w:rPr>
      </w:r>
    </w:p>
    <w:tbl>
      <w:tblPr>
        <w:tblStyle w:val="Table2"/>
        <w:tblW w:w="9212.0" w:type="dxa"/>
        <w:jc w:val="left"/>
        <w:tblInd w:w="0.0" w:type="dxa"/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after="0" w:before="120" w:line="240" w:lineRule="auto"/>
        <w:jc w:val="left"/>
        <w:rPr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12.0" w:type="dxa"/>
        <w:jc w:val="left"/>
        <w:tblInd w:w="0.0" w:type="dxa"/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Reason(s) for joining the LYBA Program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120" w:before="120" w:line="240" w:lineRule="auto"/>
        <w:jc w:val="left"/>
        <w:rPr>
          <w:b w:val="1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="240" w:lineRule="auto"/>
        <w:jc w:val="center"/>
        <w:rPr>
          <w:vertAlign w:val="baseline"/>
        </w:rPr>
      </w:pPr>
      <w:r w:rsidDel="00000000" w:rsidR="00000000" w:rsidRPr="00000000">
        <w:rPr>
          <w:b w:val="1"/>
          <w:color w:val="ff6600"/>
          <w:sz w:val="32"/>
          <w:szCs w:val="32"/>
          <w:vertAlign w:val="baseline"/>
          <w:rtl w:val="0"/>
        </w:rPr>
        <w:t xml:space="preserve">Milestones during the LYBA Program</w:t>
      </w:r>
      <w:r w:rsidDel="00000000" w:rsidR="00000000" w:rsidRPr="00000000">
        <w:rPr>
          <w:rtl w:val="0"/>
        </w:rPr>
      </w:r>
    </w:p>
    <w:tbl>
      <w:tblPr>
        <w:tblStyle w:val="Table4"/>
        <w:tblW w:w="9212.0" w:type="dxa"/>
        <w:jc w:val="left"/>
        <w:tblInd w:w="0.0" w:type="dxa"/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Crucial personal experiences during the Program: events, situations, moments, stages…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after="0" w:before="0" w:lineRule="auto"/>
        <w:jc w:val="both"/>
        <w:rPr>
          <w:rFonts w:ascii="Times New Roman" w:cs="Times New Roman" w:eastAsia="Times New Roman" w:hAnsi="Times New Roman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="240" w:lineRule="auto"/>
        <w:jc w:val="center"/>
        <w:rPr>
          <w:vertAlign w:val="baseline"/>
        </w:rPr>
      </w:pPr>
      <w:r w:rsidDel="00000000" w:rsidR="00000000" w:rsidRPr="00000000">
        <w:rPr>
          <w:b w:val="1"/>
          <w:color w:val="ff6600"/>
          <w:sz w:val="32"/>
          <w:szCs w:val="32"/>
          <w:vertAlign w:val="baseline"/>
          <w:rtl w:val="0"/>
        </w:rPr>
        <w:t xml:space="preserve">Unlocked potential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Rule="auto"/>
        <w:jc w:val="both"/>
        <w:rPr>
          <w:rFonts w:ascii="Times New Roman" w:cs="Times New Roman" w:eastAsia="Times New Roman" w:hAnsi="Times New Roman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212.0" w:type="dxa"/>
        <w:jc w:val="left"/>
        <w:tblInd w:w="0.0" w:type="dxa"/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4">
            <w:pPr>
              <w:spacing w:after="200" w:before="12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Skills, talents, personality traits and other features that emerged/were confirmed thanks to the experiences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Arial" w:cs="Arial" w:eastAsia="Arial" w:hAnsi="Arial"/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="240" w:lineRule="auto"/>
        <w:jc w:val="center"/>
        <w:rPr>
          <w:b w:val="1"/>
          <w:color w:val="ff66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120" w:line="240" w:lineRule="auto"/>
        <w:jc w:val="center"/>
        <w:rPr>
          <w:b w:val="1"/>
          <w:color w:val="ff66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="240" w:lineRule="auto"/>
        <w:jc w:val="center"/>
        <w:rPr>
          <w:b w:val="1"/>
          <w:color w:val="ff66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="240" w:lineRule="auto"/>
        <w:jc w:val="center"/>
        <w:rPr>
          <w:b w:val="1"/>
          <w:color w:val="ff66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="240" w:lineRule="auto"/>
        <w:jc w:val="center"/>
        <w:rPr>
          <w:b w:val="1"/>
          <w:color w:val="ff66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="240" w:lineRule="auto"/>
        <w:jc w:val="center"/>
        <w:rPr>
          <w:vertAlign w:val="baseline"/>
        </w:rPr>
      </w:pPr>
      <w:r w:rsidDel="00000000" w:rsidR="00000000" w:rsidRPr="00000000">
        <w:rPr>
          <w:b w:val="1"/>
          <w:color w:val="ff6600"/>
          <w:sz w:val="32"/>
          <w:szCs w:val="32"/>
          <w:vertAlign w:val="baseline"/>
          <w:rtl w:val="0"/>
        </w:rPr>
        <w:t xml:space="preserve">Bridge into the future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Rule="auto"/>
        <w:jc w:val="both"/>
        <w:rPr>
          <w:rFonts w:ascii="Times New Roman" w:cs="Times New Roman" w:eastAsia="Times New Roman" w:hAnsi="Times New Roman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10.0" w:type="dxa"/>
        <w:jc w:val="left"/>
        <w:tblInd w:w="0.0" w:type="dxa"/>
        <w:tblLayout w:type="fixed"/>
        <w:tblLook w:val="0000"/>
      </w:tblPr>
      <w:tblGrid>
        <w:gridCol w:w="9210"/>
        <w:tblGridChange w:id="0">
          <w:tblGrid>
            <w:gridCol w:w="9210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E">
            <w:pPr>
              <w:spacing w:after="120" w:before="12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How can you benefit from the potential in further education and professional activity?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Arial" w:cs="Arial" w:eastAsia="Arial" w:hAnsi="Arial"/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210.0" w:type="dxa"/>
        <w:jc w:val="left"/>
        <w:tblInd w:w="0.0" w:type="dxa"/>
        <w:tblLayout w:type="fixed"/>
        <w:tblLook w:val="0000"/>
      </w:tblPr>
      <w:tblGrid>
        <w:gridCol w:w="2941"/>
        <w:gridCol w:w="6269"/>
        <w:tblGridChange w:id="0">
          <w:tblGrid>
            <w:gridCol w:w="2941"/>
            <w:gridCol w:w="6269"/>
          </w:tblGrid>
        </w:tblGridChange>
      </w:tblGrid>
      <w:t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21">
            <w:pPr>
              <w:spacing w:after="120" w:before="12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color w:val="ff6600"/>
                <w:sz w:val="32"/>
                <w:szCs w:val="32"/>
                <w:vertAlign w:val="baseline"/>
                <w:rtl w:val="0"/>
              </w:rPr>
              <w:t xml:space="preserve">DEVELOPMENTAL GOAL „WORTH IT”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120" w:before="12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b w:val="1"/>
                <w:color w:val="ff6600"/>
                <w:sz w:val="24"/>
                <w:szCs w:val="24"/>
                <w:vertAlign w:val="baseline"/>
                <w:rtl w:val="0"/>
              </w:rPr>
              <w:t xml:space="preserve">Valuable – Ambitious – Viable – Well-timed – Descriptive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95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0000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For the next six months</w:t>
            </w:r>
          </w:p>
        </w:tc>
        <w:tc>
          <w:tcPr>
            <w:tcBorders>
              <w:top w:color="c0c0c0" w:space="0" w:sz="4" w:val="single"/>
              <w:left w:color="0000ff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91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0000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For the next year</w:t>
            </w:r>
          </w:p>
        </w:tc>
        <w:tc>
          <w:tcPr>
            <w:tcBorders>
              <w:top w:color="c0c0c0" w:space="0" w:sz="4" w:val="single"/>
              <w:left w:color="0000ff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91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0000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For the next five years</w:t>
            </w:r>
          </w:p>
        </w:tc>
        <w:tc>
          <w:tcPr>
            <w:tcBorders>
              <w:top w:color="c0c0c0" w:space="0" w:sz="4" w:val="single"/>
              <w:left w:color="0000ff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spacing w:after="120" w:before="120" w:lineRule="auto"/>
              <w:jc w:val="left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ind w:left="3540" w:right="0" w:firstLine="708.0000000000001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3540" w:right="0" w:firstLine="708.0000000000001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  <w:font w:name="Arial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Nagłówek2">
    <w:name w:val="Nagłówek 2"/>
    <w:basedOn w:val="Normal"/>
    <w:next w:val="Normal"/>
    <w:autoRedefine w:val="0"/>
    <w:hidden w:val="0"/>
    <w:qFormat w:val="0"/>
    <w:pPr>
      <w:keepNext w:val="1"/>
      <w:keepLines w:val="1"/>
      <w:widowControl w:val="1"/>
      <w:suppressAutoHyphens w:val="0"/>
      <w:bidi w:val="0"/>
      <w:spacing w:after="0" w:before="200" w:line="1" w:lineRule="atLeast"/>
      <w:ind w:leftChars="-1" w:rightChars="0" w:firstLineChars="-1"/>
      <w:textDirection w:val="btLr"/>
      <w:textAlignment w:val="top"/>
      <w:outlineLvl w:val="0"/>
    </w:pPr>
    <w:rPr>
      <w:rFonts w:ascii="Cambria" w:cs="" w:eastAsia="" w:hAnsi="Cambria"/>
      <w:b w:val="1"/>
      <w:bCs w:val="1"/>
      <w:color w:val="4f81bd"/>
      <w:w w:val="100"/>
      <w:kern w:val="2"/>
      <w:position w:val="-1"/>
      <w:sz w:val="26"/>
      <w:szCs w:val="26"/>
      <w:effect w:val="none"/>
      <w:vertAlign w:val="baseline"/>
      <w:cs w:val="0"/>
      <w:em w:val="none"/>
      <w:lang w:bidi="hi-IN" w:eastAsia="zh-CN" w:val="pl-PL"/>
    </w:rPr>
  </w:style>
  <w:style w:type="character" w:styleId="ListLabel25">
    <w:name w:val="ListLabel 25"/>
    <w:next w:val="ListLabel25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26">
    <w:name w:val="ListLabel 26"/>
    <w:next w:val="ListLabel26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27">
    <w:name w:val="ListLabel 27"/>
    <w:next w:val="ListLabel27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28">
    <w:name w:val="ListLabel 28"/>
    <w:next w:val="ListLabel28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29">
    <w:name w:val="ListLabel 29"/>
    <w:next w:val="ListLabel29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30">
    <w:name w:val="ListLabel 30"/>
    <w:next w:val="ListLabel30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31">
    <w:name w:val="ListLabel 31"/>
    <w:next w:val="ListLabel31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32">
    <w:name w:val="ListLabel 32"/>
    <w:next w:val="ListLabel32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33">
    <w:name w:val="ListLabel 33"/>
    <w:next w:val="ListLabel33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61">
    <w:name w:val="ListLabel 61"/>
    <w:next w:val="ListLabel61"/>
    <w:autoRedefine w:val="0"/>
    <w:hidden w:val="0"/>
    <w:qFormat w:val="0"/>
    <w:rPr>
      <w:b w:val="1"/>
      <w:color w:val="00000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ListLabel62">
    <w:name w:val="ListLabel 62"/>
    <w:next w:val="ListLabel6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63">
    <w:name w:val="ListLabel 63"/>
    <w:next w:val="ListLabel6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64">
    <w:name w:val="ListLabel 64"/>
    <w:next w:val="ListLabel6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65">
    <w:name w:val="ListLabel 65"/>
    <w:next w:val="ListLabel6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66">
    <w:name w:val="ListLabel 66"/>
    <w:next w:val="ListLabel6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52">
    <w:name w:val="ListLabel 52"/>
    <w:next w:val="ListLabel52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3">
    <w:name w:val="ListLabel 53"/>
    <w:next w:val="ListLabel53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4">
    <w:name w:val="ListLabel 54"/>
    <w:next w:val="ListLabel54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5">
    <w:name w:val="ListLabel 55"/>
    <w:next w:val="ListLabel55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6">
    <w:name w:val="ListLabel 56"/>
    <w:next w:val="ListLabel56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7">
    <w:name w:val="ListLabel 57"/>
    <w:next w:val="ListLabel57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8">
    <w:name w:val="ListLabel 58"/>
    <w:next w:val="ListLabel58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59">
    <w:name w:val="ListLabel 59"/>
    <w:next w:val="ListLabel59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character" w:styleId="ListLabel60">
    <w:name w:val="ListLabel 60"/>
    <w:next w:val="ListLabel60"/>
    <w:autoRedefine w:val="0"/>
    <w:hidden w:val="0"/>
    <w:qFormat w:val="0"/>
    <w:rPr>
      <w:w w:val="100"/>
      <w:position w:val="-1"/>
      <w:u w:val="none"/>
      <w:effect w:val="none"/>
      <w:vertAlign w:val="baseline"/>
      <w:cs w:val="0"/>
      <w:em w:val="none"/>
      <w:lang/>
    </w:rPr>
  </w:style>
  <w:style w:type="paragraph" w:styleId="Nagłówek">
    <w:name w:val="Nagłówek"/>
    <w:basedOn w:val="Normal"/>
    <w:next w:val="Treśćtekstu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Liberation Sans" w:cs="Arial" w:eastAsia="Microsoft YaHei" w:hAnsi="Liberation Sans"/>
      <w:w w:val="100"/>
      <w:kern w:val="2"/>
      <w:position w:val="-1"/>
      <w:sz w:val="28"/>
      <w:szCs w:val="28"/>
      <w:effect w:val="none"/>
      <w:vertAlign w:val="baseline"/>
      <w:cs w:val="0"/>
      <w:em w:val="none"/>
      <w:lang w:bidi="hi-IN" w:eastAsia="zh-CN" w:val="pl-PL"/>
    </w:rPr>
  </w:style>
  <w:style w:type="paragraph" w:styleId="Treśćtekstu">
    <w:name w:val="Treść tekstu"/>
    <w:basedOn w:val="Normal"/>
    <w:next w:val="Treśćtekstu"/>
    <w:autoRedefine w:val="0"/>
    <w:hidden w:val="0"/>
    <w:qFormat w:val="0"/>
    <w:pPr>
      <w:widowControl w:val="1"/>
      <w:suppressAutoHyphens w:val="0"/>
      <w:bidi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Lista">
    <w:name w:val="Lista"/>
    <w:basedOn w:val="Treśćtekstu"/>
    <w:next w:val="Lista"/>
    <w:autoRedefine w:val="0"/>
    <w:hidden w:val="0"/>
    <w:qFormat w:val="0"/>
    <w:pPr>
      <w:widowControl w:val="1"/>
      <w:suppressAutoHyphens w:val="0"/>
      <w:bidi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Podpis">
    <w:name w:val="Podpis"/>
    <w:basedOn w:val="Normal"/>
    <w:next w:val="Podpis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i w:val="1"/>
      <w:iCs w:val="1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Indeks">
    <w:name w:val="Indeks"/>
    <w:basedOn w:val="Normal"/>
    <w:next w:val="Indeks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Zawartośćramki">
    <w:name w:val="Zawartość ramki"/>
    <w:basedOn w:val="Normal"/>
    <w:next w:val="Zawartośćramki"/>
    <w:autoRedefine w:val="0"/>
    <w:hidden w:val="0"/>
    <w:qFormat w:val="0"/>
    <w:pPr>
      <w:widowControl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Zawartośćtabeli">
    <w:name w:val="Zawartość tabeli"/>
    <w:basedOn w:val="Normal"/>
    <w:next w:val="Zawartośćtabeli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iberation Serif" w:cs="Arial" w:eastAsia="NSimSun" w:hAnsi="Liberation Serif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Nagłówektabeli">
    <w:name w:val="Nagłówek tabeli"/>
    <w:basedOn w:val="Zawartośćtabeli"/>
    <w:next w:val="Nagłówektabeli"/>
    <w:autoRedefine w:val="0"/>
    <w:hidden w:val="0"/>
    <w:qFormat w:val="0"/>
    <w:pPr>
      <w:widowControl w:val="1"/>
      <w:suppressLineNumbers w:val="1"/>
      <w:suppressAutoHyphens w:val="0"/>
      <w:bidi w:val="0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Liberation Serif" w:cs="Arial" w:eastAsia="NSimSun" w:hAnsi="Liberation Serif"/>
      <w:b w:val="1"/>
      <w:bCs w:val="1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pl-PL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QWZknEtiUA/hDHbBSrT1jJHScA==">AMUW2mU8Cl5y+b6PontUy9DG+c3gzH0YFQdPURjRxxL7KuKJ0joMHsCzEiaNsqQ4OkftoflrrJ2w29KT82INwFBkaSfJ7l3itpQf2gAnwlDEud01aaw703g=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2021-01-26T07:27:12Z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